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48" w:rsidRDefault="00091974">
      <w:pPr>
        <w:pStyle w:val="20"/>
        <w:spacing w:after="1720"/>
        <w:ind w:left="5180"/>
      </w:pPr>
      <w:r>
        <w:t xml:space="preserve"> </w:t>
      </w:r>
    </w:p>
    <w:p w:rsidR="00BC4848" w:rsidRDefault="008B42F3">
      <w:pPr>
        <w:pStyle w:val="20"/>
        <w:spacing w:after="1560"/>
        <w:ind w:left="0"/>
        <w:jc w:val="center"/>
      </w:pPr>
      <w:r>
        <w:t>Муниципальное казенное общеобразов</w:t>
      </w:r>
      <w:r w:rsidR="00091974">
        <w:t>ательное учреждение</w:t>
      </w:r>
      <w:r w:rsidR="00091974">
        <w:br/>
        <w:t>«Пельгорская</w:t>
      </w:r>
      <w:r>
        <w:t xml:space="preserve"> основн</w:t>
      </w:r>
      <w:r w:rsidR="00091974">
        <w:t>ая общеобразовательная школа</w:t>
      </w:r>
      <w:r>
        <w:t>»</w:t>
      </w:r>
    </w:p>
    <w:p w:rsidR="00BC4848" w:rsidRDefault="008B42F3">
      <w:pPr>
        <w:pStyle w:val="30"/>
      </w:pPr>
      <w:r>
        <w:t>Рабочая программа</w:t>
      </w:r>
      <w:r>
        <w:br/>
        <w:t>по внеурочной деятельности</w:t>
      </w:r>
      <w:r>
        <w:br/>
        <w:t>по спортивно-оздоровительному направлению</w:t>
      </w:r>
      <w:r>
        <w:br/>
        <w:t xml:space="preserve">для 1-4 </w:t>
      </w:r>
      <w:r>
        <w:t>класса</w:t>
      </w:r>
      <w:r>
        <w:br/>
        <w:t>«Подвижные игры»</w:t>
      </w:r>
    </w:p>
    <w:p w:rsidR="00BC4848" w:rsidRDefault="00091974">
      <w:pPr>
        <w:pStyle w:val="20"/>
        <w:spacing w:after="2020"/>
        <w:ind w:left="5460" w:right="180"/>
      </w:pPr>
      <w:r>
        <w:t xml:space="preserve"> </w:t>
      </w:r>
    </w:p>
    <w:p w:rsidR="00BC4848" w:rsidRDefault="00091974">
      <w:pPr>
        <w:pStyle w:val="20"/>
        <w:spacing w:after="0"/>
        <w:ind w:left="0"/>
        <w:jc w:val="center"/>
      </w:pPr>
      <w:r>
        <w:t>2023г.</w:t>
      </w:r>
    </w:p>
    <w:p w:rsidR="00091974" w:rsidRDefault="00091974">
      <w:pPr>
        <w:pStyle w:val="20"/>
        <w:spacing w:after="0"/>
        <w:ind w:left="0"/>
        <w:jc w:val="center"/>
      </w:pPr>
    </w:p>
    <w:p w:rsidR="00091974" w:rsidRDefault="00091974">
      <w:pPr>
        <w:pStyle w:val="20"/>
        <w:spacing w:after="0"/>
        <w:ind w:left="0"/>
        <w:jc w:val="center"/>
      </w:pPr>
    </w:p>
    <w:p w:rsidR="00091974" w:rsidRDefault="00091974">
      <w:pPr>
        <w:pStyle w:val="20"/>
        <w:spacing w:after="0"/>
        <w:ind w:left="0"/>
        <w:jc w:val="center"/>
      </w:pPr>
    </w:p>
    <w:p w:rsidR="00BC4848" w:rsidRDefault="008B42F3">
      <w:pPr>
        <w:pStyle w:val="10"/>
        <w:keepNext/>
        <w:keepLines/>
        <w:spacing w:after="260"/>
      </w:pPr>
      <w:bookmarkStart w:id="0" w:name="bookmark0"/>
      <w:r>
        <w:lastRenderedPageBreak/>
        <w:t>ПОЯСНИТЕЛЬНАЯ ЗАПИСКА</w:t>
      </w:r>
      <w:bookmarkEnd w:id="0"/>
    </w:p>
    <w:p w:rsidR="00BC4848" w:rsidRDefault="008B42F3">
      <w:pPr>
        <w:pStyle w:val="11"/>
      </w:pPr>
      <w:r>
        <w:t>Рабочая программа внеурочной деятельности «Подвижные игры» спортивно- оздоровительного направления разработана на основе: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02"/>
        </w:tabs>
      </w:pPr>
      <w:r>
        <w:t>Закона РФ «Об образовании»,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07"/>
        </w:tabs>
      </w:pPr>
      <w:r>
        <w:t>ФГ</w:t>
      </w:r>
      <w:r>
        <w:t>ОС начального общего образования,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07"/>
        </w:tabs>
      </w:pPr>
      <w:r>
        <w:t>Концепции духовно-нравственного р</w:t>
      </w:r>
      <w:r>
        <w:t>азвития и воспитания личности гражданина России - Оптимизационной модели организации внеурочной деятельности обучающихся в р</w:t>
      </w:r>
      <w:r w:rsidR="00091974">
        <w:t>амках ФГОС НОО в МКОУ «Пельгорская ООШ»</w:t>
      </w:r>
    </w:p>
    <w:p w:rsidR="00091974" w:rsidRDefault="008B42F3">
      <w:pPr>
        <w:pStyle w:val="11"/>
        <w:numPr>
          <w:ilvl w:val="0"/>
          <w:numId w:val="1"/>
        </w:numPr>
        <w:tabs>
          <w:tab w:val="left" w:pos="217"/>
        </w:tabs>
      </w:pPr>
      <w:r>
        <w:t>методических рекомендаций и примерной программы по организации внеу</w:t>
      </w:r>
      <w:r>
        <w:t xml:space="preserve">рочной деятельности обучающихся начальной </w:t>
      </w:r>
      <w:r w:rsidR="00091974">
        <w:t>школы.</w:t>
      </w:r>
    </w:p>
    <w:p w:rsidR="00091974" w:rsidRDefault="00091974" w:rsidP="00091974">
      <w:pPr>
        <w:pStyle w:val="11"/>
        <w:tabs>
          <w:tab w:val="left" w:pos="217"/>
        </w:tabs>
      </w:pPr>
      <w:r>
        <w:tab/>
      </w:r>
      <w:r>
        <w:tab/>
        <w:t xml:space="preserve"> </w:t>
      </w:r>
      <w:r w:rsidR="008B42F3">
        <w:t xml:space="preserve"> Образовательный процесс в современной школе постоянно усложняется, и это требует отобучающихся значительного умственного и нервно-психического напряжения. Доказано, что успешность а</w:t>
      </w:r>
      <w:r w:rsidR="008B42F3">
        <w:t>даптации к новым условиям обеспечивается, помимо других важных факторов, определенным уровнем физиологической зрелости детей, что предполагает хорошее здоровье и физическое развитие, оптимальное состояние центральной нервной системы и функций организма, оп</w:t>
      </w:r>
      <w:r w:rsidR="008B42F3">
        <w:t>ределенный уровень сформированности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</w:t>
      </w:r>
    </w:p>
    <w:p w:rsidR="00091974" w:rsidRDefault="00091974" w:rsidP="00091974">
      <w:pPr>
        <w:pStyle w:val="11"/>
        <w:tabs>
          <w:tab w:val="left" w:pos="217"/>
        </w:tabs>
      </w:pPr>
      <w:r>
        <w:tab/>
      </w:r>
      <w:r>
        <w:tab/>
      </w:r>
      <w:r w:rsidR="008B42F3">
        <w:t>Однако невысокий уро</w:t>
      </w:r>
      <w:r w:rsidR="008B42F3">
        <w:t>вень здоровья и общего физического развития многих детей, поступающих в первый класс, дальнейшее его снижение в процессе обучения представляют сегодня серьезную проблему.</w:t>
      </w:r>
    </w:p>
    <w:p w:rsidR="00091974" w:rsidRDefault="00091974" w:rsidP="00091974">
      <w:pPr>
        <w:pStyle w:val="11"/>
        <w:tabs>
          <w:tab w:val="left" w:pos="217"/>
        </w:tabs>
      </w:pPr>
      <w:r>
        <w:tab/>
      </w:r>
      <w:r>
        <w:tab/>
      </w:r>
      <w:r w:rsidR="008B42F3">
        <w:t>У многих первоклассников наблюдается низкая двигательная активность, широкий спектр ф</w:t>
      </w:r>
      <w:r w:rsidR="008B42F3">
        <w:t>ункциональных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 Детский организм по своим анатомо-физиологическим особенностям более чувствителен к неблаг</w:t>
      </w:r>
      <w:r w:rsidR="008B42F3">
        <w:t>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</w:t>
      </w:r>
      <w:r w:rsidR="008B42F3">
        <w:t>еятельности и общей работоспособности.</w:t>
      </w:r>
    </w:p>
    <w:p w:rsidR="00BC4848" w:rsidRDefault="00091974" w:rsidP="00091974">
      <w:pPr>
        <w:pStyle w:val="11"/>
        <w:tabs>
          <w:tab w:val="left" w:pos="217"/>
        </w:tabs>
      </w:pPr>
      <w:r>
        <w:tab/>
      </w:r>
      <w:r>
        <w:tab/>
      </w:r>
      <w:r w:rsidR="008B42F3">
        <w:t>В связи с этим обязательная оздоровительная направленность коррекционно</w:t>
      </w:r>
      <w:r w:rsidR="008B42F3">
        <w:softHyphen/>
        <w:t>развивающего образовательного процесса должна быть напрямую связана с возможностями игры, которыми она располагает как средством адаптации младши</w:t>
      </w:r>
      <w:r w:rsidR="008B42F3">
        <w:t>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 и/или продолжают существовать. Результативно эт</w:t>
      </w:r>
      <w:r w:rsidR="008B42F3">
        <w:t>о может происходить только в том случае, если педагог хорошо знает индивидуальные особенности и потребности физического развития своих учеников, владеет рациональной технологией «встраивания» разнообразных подвижных, спортивных игр в режим жизнедеятельност</w:t>
      </w:r>
      <w:r w:rsidR="008B42F3">
        <w:t>и младшего обучающегося и обладает широким арсеналом приемов использования их адаптационного, оздоровительно</w:t>
      </w:r>
      <w:r w:rsidR="008B42F3">
        <w:softHyphen/>
        <w:t>развивающего и коррекционного потенциала.</w:t>
      </w:r>
    </w:p>
    <w:p w:rsidR="00BC4848" w:rsidRDefault="008B42F3">
      <w:pPr>
        <w:pStyle w:val="10"/>
        <w:keepNext/>
        <w:keepLines/>
      </w:pPr>
      <w:bookmarkStart w:id="1" w:name="bookmark2"/>
      <w:r>
        <w:t>Содержание программы</w:t>
      </w:r>
      <w:bookmarkEnd w:id="1"/>
    </w:p>
    <w:p w:rsidR="00BC4848" w:rsidRDefault="008B42F3" w:rsidP="00091974">
      <w:pPr>
        <w:pStyle w:val="11"/>
        <w:ind w:firstLine="708"/>
      </w:pPr>
      <w:r>
        <w:t>Программа предусматривает задания, упражнения, игры на формирование коммуникативных,</w:t>
      </w:r>
      <w:r>
        <w:t xml:space="preserve">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</w:t>
      </w:r>
      <w:r>
        <w:t>льности.</w:t>
      </w:r>
    </w:p>
    <w:p w:rsidR="00BC4848" w:rsidRDefault="008B42F3" w:rsidP="00091974">
      <w:pPr>
        <w:pStyle w:val="11"/>
        <w:ind w:firstLine="708"/>
      </w:pPr>
      <w:r>
        <w:t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- это возможность научить обучающегося автоматически выполнять действия, подчине</w:t>
      </w:r>
      <w:r>
        <w:t>нные какому-то алгоритму.</w:t>
      </w:r>
    </w:p>
    <w:p w:rsidR="00BC4848" w:rsidRDefault="008B42F3" w:rsidP="00091974">
      <w:pPr>
        <w:pStyle w:val="11"/>
        <w:ind w:firstLine="708"/>
      </w:pPr>
      <w:r>
        <w:t xml:space="preserve">Игры - это не только важное средство воспитания, значение их шире - это неотъемлемая часть любой национальной культуры. В «Подвижные игры» вошли: народные игры, </w:t>
      </w:r>
      <w:r>
        <w:lastRenderedPageBreak/>
        <w:t>распространенные в России в последнее столетие, интеллектуальные игры</w:t>
      </w:r>
      <w:r>
        <w:t>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</w:t>
      </w:r>
      <w:r>
        <w:t>трота реакции, ловкость, сообразительность и выносливость, внимание, память, смелость, коллективизм.</w:t>
      </w:r>
      <w:r w:rsidR="00091974">
        <w:t xml:space="preserve"> </w:t>
      </w:r>
      <w:r>
        <w:t>Некоторые игры и задания могут принимать форму состязаний, соревнований между командами.</w:t>
      </w:r>
    </w:p>
    <w:p w:rsidR="00BC4848" w:rsidRDefault="008B42F3">
      <w:pPr>
        <w:pStyle w:val="10"/>
        <w:keepNext/>
        <w:keepLines/>
      </w:pPr>
      <w:bookmarkStart w:id="2" w:name="bookmark4"/>
      <w:r>
        <w:t>Место кружка в учебном плане.</w:t>
      </w:r>
      <w:bookmarkEnd w:id="2"/>
    </w:p>
    <w:p w:rsidR="00BC4848" w:rsidRDefault="008B42F3" w:rsidP="00091974">
      <w:pPr>
        <w:pStyle w:val="11"/>
        <w:ind w:firstLine="708"/>
      </w:pPr>
      <w:r>
        <w:t>Программа рассчитана на 33 часа в I к</w:t>
      </w:r>
      <w:r>
        <w:t>лассе и 34 часа во 2-4 классах в год с проведением занятий 1 раз в неделю, продолжительность занятия 35 - 45 минут. Содержание кружка отвечает требованию к организации внеурочной деятельности. Подбор игр и заданий отражает реальную физическую, умственную п</w:t>
      </w:r>
      <w:r>
        <w:t>одготовку детей, содержит полезную и любопытную информацию, способную дать простор воображению.</w:t>
      </w:r>
    </w:p>
    <w:p w:rsidR="00BC4848" w:rsidRDefault="008B42F3" w:rsidP="00091974">
      <w:pPr>
        <w:pStyle w:val="11"/>
        <w:ind w:firstLine="708"/>
      </w:pPr>
      <w:r>
        <w:rPr>
          <w:b/>
          <w:bCs/>
        </w:rPr>
        <w:t xml:space="preserve">Ценностными ориентирами содержания </w:t>
      </w:r>
      <w:r>
        <w:t>данного кружка являются: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75"/>
        </w:tabs>
      </w:pPr>
      <w:r>
        <w:t>формирование умения рассуждать как компонента логической грамотности;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71"/>
        </w:tabs>
      </w:pPr>
      <w:r>
        <w:t>формирование физических, интел</w:t>
      </w:r>
      <w:r>
        <w:t>лектуальных умений, связанных с выбором алгоритма действия,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66"/>
        </w:tabs>
      </w:pPr>
      <w:r>
        <w:t>развитие познавательной активности и самостоятельности обучающихся;</w:t>
      </w:r>
    </w:p>
    <w:p w:rsidR="00BC4848" w:rsidRDefault="008B42F3">
      <w:pPr>
        <w:pStyle w:val="11"/>
        <w:numPr>
          <w:ilvl w:val="0"/>
          <w:numId w:val="1"/>
        </w:numPr>
        <w:tabs>
          <w:tab w:val="left" w:pos="271"/>
        </w:tabs>
      </w:pPr>
      <w:r>
        <w:t>привлечение обучающихся к обмену информацией в ходе свободного общения на занятиях.</w:t>
      </w:r>
    </w:p>
    <w:p w:rsidR="00BC4848" w:rsidRDefault="008B42F3" w:rsidP="00091974">
      <w:pPr>
        <w:pStyle w:val="11"/>
        <w:ind w:firstLine="708"/>
      </w:pPr>
      <w:r>
        <w:rPr>
          <w:b/>
          <w:bCs/>
        </w:rPr>
        <w:t xml:space="preserve">Цель программы: </w:t>
      </w:r>
      <w:r>
        <w:t>удовлетворить потребность мл</w:t>
      </w:r>
      <w:r>
        <w:t>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BC4848" w:rsidRDefault="008B42F3" w:rsidP="00091974">
      <w:pPr>
        <w:pStyle w:val="11"/>
        <w:ind w:firstLine="708"/>
      </w:pPr>
      <w:r>
        <w:rPr>
          <w:b/>
          <w:bCs/>
        </w:rPr>
        <w:t xml:space="preserve">Основными задачами </w:t>
      </w:r>
      <w:r>
        <w:t>данного курса являются:</w:t>
      </w:r>
    </w:p>
    <w:p w:rsidR="00BC4848" w:rsidRDefault="008B42F3">
      <w:pPr>
        <w:pStyle w:val="11"/>
      </w:pPr>
      <w:r>
        <w:t>укрепление здоровья обучающихся посредством развити</w:t>
      </w:r>
      <w:r>
        <w:t>я физических качеств; развитие двигательных реакций, точности движения, ловкости;</w:t>
      </w:r>
    </w:p>
    <w:p w:rsidR="00BC4848" w:rsidRDefault="008B42F3">
      <w:pPr>
        <w:pStyle w:val="11"/>
      </w:pPr>
      <w:r>
        <w:t>развитие сообразительности, творческого воображения;</w:t>
      </w:r>
    </w:p>
    <w:p w:rsidR="00BC4848" w:rsidRDefault="008B42F3">
      <w:pPr>
        <w:pStyle w:val="11"/>
      </w:pPr>
      <w:r>
        <w:t>развитие коммуникативных умений;</w:t>
      </w:r>
    </w:p>
    <w:p w:rsidR="00BC4848" w:rsidRDefault="008B42F3">
      <w:pPr>
        <w:pStyle w:val="11"/>
      </w:pPr>
      <w:r>
        <w:t>воспитание внимания, культуры поведения;</w:t>
      </w:r>
    </w:p>
    <w:p w:rsidR="00BC4848" w:rsidRDefault="008B42F3">
      <w:pPr>
        <w:pStyle w:val="11"/>
      </w:pPr>
      <w:r>
        <w:t xml:space="preserve">создание проблемных ситуаций, активизация </w:t>
      </w:r>
      <w:r>
        <w:t>творческого отношения обучающихся к себе;</w:t>
      </w:r>
    </w:p>
    <w:p w:rsidR="00BC4848" w:rsidRDefault="008B42F3">
      <w:pPr>
        <w:pStyle w:val="11"/>
      </w:pPr>
      <w:r>
        <w:t>обучить умению работать индивидуально и в группе, развить природные задатки и способности детей;</w:t>
      </w:r>
    </w:p>
    <w:p w:rsidR="00BC4848" w:rsidRDefault="008B42F3">
      <w:pPr>
        <w:pStyle w:val="11"/>
      </w:pPr>
      <w:r>
        <w:t xml:space="preserve">развитие доброжелательности, доверия и внимательности к людям, готовности к сотрудничеству и дружбе, оказание помощи </w:t>
      </w:r>
      <w:r>
        <w:t>тем, кто в ней нуждается.</w:t>
      </w:r>
    </w:p>
    <w:p w:rsidR="00BC4848" w:rsidRDefault="008B42F3">
      <w:pPr>
        <w:pStyle w:val="11"/>
      </w:pPr>
      <w:r>
        <w:t>развитие коммуникативной компетентности младших школьников на основе организации совместной продуктивной деятельности;</w:t>
      </w:r>
      <w:r>
        <w:br w:type="page"/>
      </w:r>
    </w:p>
    <w:p w:rsidR="00BC4848" w:rsidRDefault="008B42F3">
      <w:pPr>
        <w:pStyle w:val="10"/>
        <w:keepNext/>
        <w:keepLines/>
      </w:pPr>
      <w:bookmarkStart w:id="3" w:name="bookmark6"/>
      <w:r>
        <w:lastRenderedPageBreak/>
        <w:t>Формы занятий:</w:t>
      </w:r>
      <w:bookmarkEnd w:id="3"/>
    </w:p>
    <w:p w:rsidR="00BC4848" w:rsidRDefault="008B42F3">
      <w:pPr>
        <w:pStyle w:val="11"/>
        <w:spacing w:after="1120"/>
        <w:ind w:left="240"/>
      </w:pPr>
      <w:r>
        <w:t>Занятия полностью построены на игровых обучающих ситуациях с использованием спортивного инвента</w:t>
      </w:r>
      <w:r>
        <w:t>ря и без него.</w:t>
      </w:r>
    </w:p>
    <w:p w:rsidR="00BC4848" w:rsidRDefault="008B42F3">
      <w:pPr>
        <w:pStyle w:val="a5"/>
        <w:ind w:left="581"/>
      </w:pPr>
      <w:r>
        <w:t xml:space="preserve">Содержание учебного предмета </w:t>
      </w:r>
      <w:r>
        <w:rPr>
          <w:u w:val="single"/>
        </w:rPr>
        <w:t>1 класс (33 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5573"/>
        <w:gridCol w:w="2894"/>
      </w:tblGrid>
      <w:tr w:rsidR="00BC484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460"/>
            </w:pPr>
            <w:r>
              <w:t>№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460"/>
            </w:pPr>
            <w:r>
              <w:t>Разделы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460"/>
            </w:pPr>
            <w:r>
              <w:t>Кол-во часов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Русские народные игры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8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Подвижные игры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17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Эстафеты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460"/>
            </w:pPr>
            <w:r>
              <w:t>8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BC4848">
            <w:pPr>
              <w:rPr>
                <w:sz w:val="10"/>
                <w:szCs w:val="10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  <w:ind w:firstLine="460"/>
            </w:pPr>
            <w:r>
              <w:t>Итого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  <w:ind w:firstLine="460"/>
            </w:pPr>
            <w:r>
              <w:t>33</w:t>
            </w:r>
          </w:p>
        </w:tc>
      </w:tr>
    </w:tbl>
    <w:p w:rsidR="00BC4848" w:rsidRDefault="00BC4848">
      <w:pPr>
        <w:spacing w:after="819" w:line="1" w:lineRule="exact"/>
      </w:pPr>
    </w:p>
    <w:p w:rsidR="00BC4848" w:rsidRDefault="008B42F3">
      <w:pPr>
        <w:pStyle w:val="a5"/>
        <w:ind w:left="144"/>
      </w:pPr>
      <w:r>
        <w:t xml:space="preserve">Содержание учебного предмета </w:t>
      </w:r>
      <w:r>
        <w:rPr>
          <w:u w:val="single"/>
        </w:rPr>
        <w:t>2 класс (34 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76"/>
        <w:gridCol w:w="5189"/>
        <w:gridCol w:w="2894"/>
      </w:tblGrid>
      <w:tr w:rsidR="00BC484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840"/>
            </w:pPr>
            <w:r>
              <w:t>№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820"/>
            </w:pPr>
            <w:r>
              <w:t>Разделы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t>Кол-во часов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840"/>
            </w:pPr>
            <w:r>
              <w:t>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Русские народные игры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  <w:ind w:firstLine="820"/>
            </w:pPr>
            <w:r>
              <w:t>11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40"/>
            </w:pPr>
            <w:r>
              <w:t>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Подвижные игры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8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40"/>
            </w:pPr>
            <w:r>
              <w:t>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Эстафеты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8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40"/>
            </w:pPr>
            <w:r>
              <w:t>4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Игры народов России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  <w:ind w:firstLine="820"/>
            </w:pPr>
            <w:r>
              <w:t>7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BC4848">
            <w:pPr>
              <w:rPr>
                <w:sz w:val="10"/>
                <w:szCs w:val="1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  <w:ind w:firstLine="820"/>
            </w:pPr>
            <w:r>
              <w:t>Итого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  <w:ind w:firstLine="820"/>
            </w:pPr>
            <w:r>
              <w:t>34</w:t>
            </w:r>
          </w:p>
        </w:tc>
      </w:tr>
    </w:tbl>
    <w:p w:rsidR="00BC4848" w:rsidRDefault="00BC4848">
      <w:pPr>
        <w:spacing w:after="1379" w:line="1" w:lineRule="exact"/>
      </w:pPr>
    </w:p>
    <w:p w:rsidR="00BC4848" w:rsidRDefault="008B42F3">
      <w:pPr>
        <w:pStyle w:val="a5"/>
        <w:ind w:left="216"/>
      </w:pPr>
      <w:r>
        <w:t xml:space="preserve">Содержание учебного предмета </w:t>
      </w:r>
      <w:r>
        <w:rPr>
          <w:u w:val="single"/>
        </w:rPr>
        <w:t>3 класс (34 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5621"/>
        <w:gridCol w:w="2894"/>
      </w:tblGrid>
      <w:tr w:rsidR="00BC484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rPr>
                <w:b/>
                <w:bCs/>
              </w:rPr>
              <w:t>№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rPr>
                <w:b/>
                <w:bCs/>
              </w:rPr>
              <w:t>Разделы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rPr>
                <w:b/>
                <w:bCs/>
              </w:rPr>
              <w:t>Кол-во часов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Русские народные игры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t>11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Эстафеты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6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Игры народов России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17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BC4848">
            <w:pPr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</w:pPr>
            <w:r>
              <w:t>Итого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</w:pPr>
            <w:r>
              <w:t>34</w:t>
            </w:r>
          </w:p>
        </w:tc>
      </w:tr>
    </w:tbl>
    <w:p w:rsidR="00BC4848" w:rsidRDefault="00BC4848">
      <w:pPr>
        <w:spacing w:after="819" w:line="1" w:lineRule="exact"/>
      </w:pPr>
    </w:p>
    <w:p w:rsidR="00BC4848" w:rsidRDefault="008B42F3">
      <w:pPr>
        <w:pStyle w:val="a5"/>
        <w:ind w:left="216"/>
      </w:pPr>
      <w:r>
        <w:t>Содержание учебного предмета 4</w:t>
      </w:r>
      <w:r>
        <w:t xml:space="preserve"> класс (34 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5621"/>
        <w:gridCol w:w="2894"/>
      </w:tblGrid>
      <w:tr w:rsidR="00BC484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t>№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t>Разделы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848" w:rsidRDefault="008B42F3">
            <w:pPr>
              <w:pStyle w:val="a7"/>
            </w:pPr>
            <w:r>
              <w:t>Кол-во часов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Русские народные игры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19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Эстафеты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8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Игры народов России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848" w:rsidRDefault="008B42F3">
            <w:pPr>
              <w:pStyle w:val="a7"/>
            </w:pPr>
            <w:r>
              <w:t>7</w:t>
            </w:r>
          </w:p>
        </w:tc>
      </w:tr>
      <w:tr w:rsidR="00BC484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BC4848">
            <w:pPr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</w:pPr>
            <w:r>
              <w:t>Итого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848" w:rsidRDefault="008B42F3">
            <w:pPr>
              <w:pStyle w:val="a7"/>
            </w:pPr>
            <w:r>
              <w:t>34</w:t>
            </w:r>
          </w:p>
        </w:tc>
      </w:tr>
    </w:tbl>
    <w:p w:rsidR="00BC4848" w:rsidRDefault="008B42F3">
      <w:pPr>
        <w:pStyle w:val="10"/>
        <w:keepNext/>
        <w:keepLines/>
        <w:ind w:firstLine="360"/>
        <w:jc w:val="left"/>
      </w:pPr>
      <w:bookmarkStart w:id="4" w:name="bookmark8"/>
      <w:r>
        <w:t>Весь материал разбит на отдельные разделы:</w:t>
      </w:r>
      <w:bookmarkEnd w:id="4"/>
    </w:p>
    <w:p w:rsidR="00BC4848" w:rsidRDefault="008B42F3">
      <w:pPr>
        <w:pStyle w:val="11"/>
        <w:numPr>
          <w:ilvl w:val="0"/>
          <w:numId w:val="2"/>
        </w:numPr>
        <w:tabs>
          <w:tab w:val="left" w:pos="339"/>
        </w:tabs>
      </w:pPr>
      <w:r>
        <w:t>раздел - «Русские народные игры», изучается с 1-го по 4-й</w:t>
      </w:r>
    </w:p>
    <w:p w:rsidR="00BC4848" w:rsidRDefault="008B42F3">
      <w:pPr>
        <w:pStyle w:val="11"/>
        <w:numPr>
          <w:ilvl w:val="0"/>
          <w:numId w:val="2"/>
        </w:numPr>
        <w:tabs>
          <w:tab w:val="left" w:pos="339"/>
        </w:tabs>
      </w:pPr>
      <w:r>
        <w:t xml:space="preserve">раздел - «Игры народов России», </w:t>
      </w:r>
      <w:r>
        <w:t>изучается со 2 по 4-й класс.</w:t>
      </w:r>
    </w:p>
    <w:p w:rsidR="00BC4848" w:rsidRDefault="008B42F3">
      <w:pPr>
        <w:pStyle w:val="11"/>
        <w:numPr>
          <w:ilvl w:val="0"/>
          <w:numId w:val="2"/>
        </w:numPr>
        <w:tabs>
          <w:tab w:val="left" w:pos="339"/>
        </w:tabs>
      </w:pPr>
      <w:r>
        <w:t>раздел - «Подвижные игры», изучается в 1-х и 2-х классах.</w:t>
      </w:r>
    </w:p>
    <w:p w:rsidR="00BC4848" w:rsidRDefault="008B42F3">
      <w:pPr>
        <w:pStyle w:val="11"/>
        <w:numPr>
          <w:ilvl w:val="0"/>
          <w:numId w:val="2"/>
        </w:numPr>
        <w:tabs>
          <w:tab w:val="left" w:pos="339"/>
        </w:tabs>
      </w:pPr>
      <w:r>
        <w:t>раздел - «Эстафеты», изучается в 1-4-х классах.</w:t>
      </w:r>
    </w:p>
    <w:p w:rsidR="00BC4848" w:rsidRDefault="008B42F3">
      <w:pPr>
        <w:pStyle w:val="11"/>
        <w:ind w:left="360" w:firstLine="20"/>
      </w:pPr>
      <w:r>
        <w:t xml:space="preserve">Такое распределение изучения игр позволяет учителю следовать от простого к сложному, а </w:t>
      </w:r>
      <w:r>
        <w:lastRenderedPageBreak/>
        <w:t>детям - знакомиться с играми, кото</w:t>
      </w:r>
      <w:r>
        <w:t>рые соответствуют их возрастным способностям.</w:t>
      </w:r>
    </w:p>
    <w:p w:rsidR="00BC4848" w:rsidRDefault="008B42F3">
      <w:pPr>
        <w:pStyle w:val="11"/>
        <w:ind w:left="360" w:firstLine="20"/>
      </w:pPr>
      <w:r>
        <w:t>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</w:t>
      </w:r>
      <w:r>
        <w:t>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</w:t>
      </w:r>
    </w:p>
    <w:p w:rsidR="00BC4848" w:rsidRDefault="008B42F3">
      <w:pPr>
        <w:pStyle w:val="11"/>
        <w:ind w:left="360" w:firstLine="20"/>
      </w:pPr>
      <w:r>
        <w:t xml:space="preserve">Мы должны стремиться к тому, чтобы сделать из детей не атлетов, акробатов </w:t>
      </w:r>
      <w:r>
        <w:t xml:space="preserve">или людей спорта, а лишь здоровых, уравновешенных физически и нравственно людей. </w:t>
      </w:r>
      <w:r>
        <w:rPr>
          <w:u w:val="single"/>
        </w:rPr>
        <w:t xml:space="preserve">цели изучения по каждому разделу </w:t>
      </w:r>
      <w:r>
        <w:rPr>
          <w:b/>
          <w:bCs/>
        </w:rPr>
        <w:t>«Русские народные игры»</w:t>
      </w:r>
    </w:p>
    <w:p w:rsidR="00BC4848" w:rsidRDefault="008B42F3">
      <w:pPr>
        <w:pStyle w:val="11"/>
        <w:ind w:left="360" w:firstLine="20"/>
      </w:pPr>
      <w:r>
        <w:t>Цели: провести знакомство с играми своего народа, развивать физические способности детей, координацию движений, силу и</w:t>
      </w:r>
      <w:r>
        <w:t xml:space="preserve"> ловкость. Воспитывать уважительное отношение к культуре родной страны.</w:t>
      </w:r>
    </w:p>
    <w:p w:rsidR="00BC4848" w:rsidRDefault="008B42F3">
      <w:pPr>
        <w:pStyle w:val="11"/>
        <w:ind w:left="360" w:firstLine="20"/>
      </w:pPr>
      <w:r>
        <w:t>На первом занятии проводится знакомство с историей русской игры.</w:t>
      </w:r>
    </w:p>
    <w:p w:rsidR="00BC4848" w:rsidRDefault="008B42F3">
      <w:pPr>
        <w:pStyle w:val="11"/>
        <w:ind w:firstLine="360"/>
      </w:pPr>
      <w:r>
        <w:rPr>
          <w:b/>
          <w:bCs/>
        </w:rPr>
        <w:t>«Игры народов России»</w:t>
      </w:r>
    </w:p>
    <w:p w:rsidR="00BC4848" w:rsidRDefault="008B42F3">
      <w:pPr>
        <w:pStyle w:val="11"/>
        <w:ind w:left="360" w:firstLine="20"/>
      </w:pPr>
      <w:r>
        <w:t xml:space="preserve">Цели: познакомить с разнообразием игр различных народов, проживающих в России. Развивать силу, </w:t>
      </w:r>
      <w:r>
        <w:t>ловкость и физические способности. Воспитывать толерантность при общении в коллективе.</w:t>
      </w:r>
    </w:p>
    <w:p w:rsidR="00BC4848" w:rsidRDefault="008B42F3">
      <w:pPr>
        <w:pStyle w:val="11"/>
        <w:ind w:firstLine="360"/>
      </w:pPr>
      <w:r>
        <w:rPr>
          <w:b/>
          <w:bCs/>
        </w:rPr>
        <w:t>«Подвижные игры»</w:t>
      </w:r>
    </w:p>
    <w:p w:rsidR="00BC4848" w:rsidRDefault="008B42F3">
      <w:pPr>
        <w:pStyle w:val="11"/>
        <w:ind w:left="360" w:firstLine="20"/>
      </w:pPr>
      <w:r>
        <w:t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</w:t>
      </w:r>
      <w:r>
        <w:t>ативу, культуру поведения, творческий подход к игре.</w:t>
      </w:r>
    </w:p>
    <w:p w:rsidR="00BC4848" w:rsidRDefault="008B42F3">
      <w:pPr>
        <w:pStyle w:val="11"/>
        <w:ind w:left="360" w:firstLine="20"/>
      </w:pPr>
      <w:r>
        <w:rPr>
          <w:b/>
          <w:bCs/>
        </w:rPr>
        <w:t>«Эстафеты»</w:t>
      </w:r>
    </w:p>
    <w:p w:rsidR="00BC4848" w:rsidRDefault="008B42F3">
      <w:pPr>
        <w:pStyle w:val="11"/>
        <w:spacing w:after="560"/>
        <w:ind w:left="360" w:firstLine="20"/>
      </w:pPr>
      <w:r>
        <w:t>Цели: познакомить с правилами эстафет. Развивать быстроту реакций, внимание, навыки передвижения. Воспитывать чувства коллективизма и ответственности</w:t>
      </w:r>
    </w:p>
    <w:p w:rsidR="00BC4848" w:rsidRDefault="008B42F3">
      <w:pPr>
        <w:pStyle w:val="10"/>
        <w:keepNext/>
        <w:keepLines/>
        <w:spacing w:after="260"/>
        <w:ind w:left="1980"/>
        <w:jc w:val="left"/>
      </w:pPr>
      <w:bookmarkStart w:id="5" w:name="bookmark10"/>
      <w:r>
        <w:t>ИНФОРМАЦИОННО-МЕТОДИЧЕСКОЕ ОБЕСПЕЧЕНИЕ</w:t>
      </w:r>
      <w:bookmarkEnd w:id="5"/>
    </w:p>
    <w:p w:rsidR="00BC4848" w:rsidRDefault="008B42F3">
      <w:pPr>
        <w:pStyle w:val="11"/>
        <w:numPr>
          <w:ilvl w:val="0"/>
          <w:numId w:val="3"/>
        </w:numPr>
        <w:tabs>
          <w:tab w:val="left" w:pos="339"/>
        </w:tabs>
        <w:ind w:left="360" w:hanging="360"/>
      </w:pPr>
      <w:r>
        <w:rPr>
          <w:i/>
          <w:iCs/>
        </w:rPr>
        <w:t>Про</w:t>
      </w:r>
      <w:r>
        <w:rPr>
          <w:i/>
          <w:iCs/>
        </w:rPr>
        <w:t>стые и усложненные игры-догонялки,</w:t>
      </w:r>
      <w:r>
        <w:t xml:space="preserve"> в которых одним приходится убегать, а другим догонять убегающих. Догонялки имеют много разновидностей, начиная от простых салок и кончая сложными салками, разные условия и разные правила.</w:t>
      </w:r>
    </w:p>
    <w:p w:rsidR="00BC4848" w:rsidRDefault="008B42F3">
      <w:pPr>
        <w:pStyle w:val="11"/>
        <w:numPr>
          <w:ilvl w:val="0"/>
          <w:numId w:val="3"/>
        </w:numPr>
        <w:tabs>
          <w:tab w:val="left" w:pos="339"/>
        </w:tabs>
        <w:ind w:left="360" w:hanging="360"/>
      </w:pPr>
      <w:r>
        <w:rPr>
          <w:i/>
          <w:iCs/>
        </w:rPr>
        <w:t>Игры-поиски.</w:t>
      </w:r>
      <w:r>
        <w:t xml:space="preserve"> Игры, направленные на развитие координации, скорости движения, умения соблюдать правила. Эмоциональный тонус игры способствует отдыху участников после работы не только интеллектуальной, но и физической, поскольку в процессе игры активизируются иные центры</w:t>
      </w:r>
      <w:r>
        <w:t xml:space="preserve"> нервной системы и отдыхают у томленные центры.</w:t>
      </w:r>
    </w:p>
    <w:p w:rsidR="00BC4848" w:rsidRDefault="008B42F3">
      <w:pPr>
        <w:pStyle w:val="11"/>
        <w:numPr>
          <w:ilvl w:val="0"/>
          <w:numId w:val="3"/>
        </w:numPr>
        <w:tabs>
          <w:tab w:val="left" w:pos="339"/>
        </w:tabs>
        <w:ind w:left="360" w:hanging="360"/>
      </w:pPr>
      <w:r>
        <w:rPr>
          <w:i/>
          <w:iCs/>
        </w:rPr>
        <w:t>Игры с быстрым нахождением своего места.</w:t>
      </w:r>
      <w:r>
        <w:t xml:space="preserve"> 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</w:t>
      </w:r>
      <w:r>
        <w:t>строту реакции, сообразительность, вырабатывают способность ориентироваться в пространстве.</w:t>
      </w:r>
    </w:p>
    <w:p w:rsidR="00BC4848" w:rsidRDefault="008B42F3">
      <w:pPr>
        <w:pStyle w:val="11"/>
        <w:ind w:left="360" w:firstLine="20"/>
      </w:pPr>
      <w:r>
        <w:t>Начальное образование существенно отличается от всех последующих этапов образования, в ходе которого изучаются систематические курсы. В связи с этим и оснащение уче</w:t>
      </w:r>
      <w:r>
        <w:t>бного процесса на этой образовательной ступени имеет свои особенности, определяемые как спецификой обучения и воспитания младших обучающихся в целом, так и спецификой курса «Физическая культура» в частности.</w:t>
      </w:r>
    </w:p>
    <w:p w:rsidR="00BC4848" w:rsidRDefault="008B42F3">
      <w:pPr>
        <w:pStyle w:val="10"/>
        <w:keepNext/>
        <w:keepLines/>
        <w:ind w:left="1920"/>
        <w:jc w:val="left"/>
      </w:pPr>
      <w:bookmarkStart w:id="6" w:name="bookmark12"/>
      <w:r>
        <w:t>V. ПРЕДПОЛАГАЕМАЯ РЕЗУЛЬТАТИВНОСТЬ КУРСА</w:t>
      </w:r>
      <w:bookmarkEnd w:id="6"/>
    </w:p>
    <w:p w:rsidR="00BC4848" w:rsidRDefault="008B42F3">
      <w:pPr>
        <w:pStyle w:val="11"/>
        <w:ind w:left="360" w:firstLine="20"/>
      </w:pPr>
      <w:r>
        <w:rPr>
          <w:b/>
          <w:bCs/>
        </w:rPr>
        <w:t>Личност</w:t>
      </w:r>
      <w:r>
        <w:rPr>
          <w:b/>
          <w:bCs/>
        </w:rPr>
        <w:t xml:space="preserve">ными результатами кружка «Подвижные игры» </w:t>
      </w:r>
      <w:r>
        <w:t xml:space="preserve">являются следующие умения: </w:t>
      </w:r>
      <w:r>
        <w:rPr>
          <w:i/>
          <w:iCs/>
          <w:u w:val="single"/>
        </w:rPr>
        <w:t>оценивать</w:t>
      </w:r>
      <w:r>
        <w:t xml:space="preserve"> поступки людей, жизненные ситуации с точки зрения общепринятых норм иценностей; оценивать конкретн ые поступки как хорошие или плохие;</w:t>
      </w:r>
    </w:p>
    <w:p w:rsidR="00BC4848" w:rsidRDefault="008B42F3">
      <w:pPr>
        <w:pStyle w:val="11"/>
        <w:ind w:left="360" w:firstLine="20"/>
      </w:pPr>
      <w:r>
        <w:rPr>
          <w:i/>
          <w:iCs/>
          <w:u w:val="single"/>
        </w:rPr>
        <w:t>выражать</w:t>
      </w:r>
      <w:r>
        <w:t xml:space="preserve"> свои эмоции;</w:t>
      </w:r>
    </w:p>
    <w:p w:rsidR="00BC4848" w:rsidRDefault="008B42F3">
      <w:pPr>
        <w:pStyle w:val="11"/>
        <w:ind w:left="360" w:firstLine="20"/>
      </w:pPr>
      <w:r>
        <w:rPr>
          <w:i/>
          <w:iCs/>
          <w:u w:val="single"/>
        </w:rPr>
        <w:t>понимать</w:t>
      </w:r>
      <w:r>
        <w:t xml:space="preserve"> эмоции друг</w:t>
      </w:r>
      <w:r>
        <w:t>их людей, сочувствовать, сопереживать;</w:t>
      </w:r>
    </w:p>
    <w:p w:rsidR="00BC4848" w:rsidRDefault="008B42F3">
      <w:pPr>
        <w:pStyle w:val="11"/>
        <w:ind w:left="360" w:firstLine="20"/>
      </w:pPr>
      <w:r>
        <w:rPr>
          <w:b/>
          <w:bCs/>
        </w:rPr>
        <w:t xml:space="preserve">Метапредметными результатами кружка «Подвижные игры» </w:t>
      </w:r>
      <w:r>
        <w:t>является формирование универсальных учебных действий (УУД).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rPr>
          <w:i/>
          <w:iCs/>
          <w:u w:val="single"/>
        </w:rPr>
        <w:t>Регулятивные УУД: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t>определять и формировать цель деятельности с помощью учителя;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lastRenderedPageBreak/>
        <w:t>проговаривать последоват</w:t>
      </w:r>
      <w:r>
        <w:t>ельность действий во время занятия;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t>учиться работать по определенному алгоритму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rPr>
          <w:i/>
          <w:iCs/>
          <w:u w:val="single"/>
        </w:rPr>
        <w:t>Познавательные УУД</w:t>
      </w:r>
      <w:r>
        <w:rPr>
          <w:i/>
          <w:iCs/>
        </w:rPr>
        <w:t>: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t>умение делать выводы в результате совместной работы класса и учителя;</w:t>
      </w:r>
    </w:p>
    <w:p w:rsidR="00BC4848" w:rsidRDefault="008B42F3">
      <w:pPr>
        <w:pStyle w:val="11"/>
        <w:numPr>
          <w:ilvl w:val="0"/>
          <w:numId w:val="4"/>
        </w:numPr>
        <w:tabs>
          <w:tab w:val="left" w:pos="381"/>
        </w:tabs>
      </w:pPr>
      <w:r>
        <w:rPr>
          <w:i/>
          <w:iCs/>
          <w:u w:val="single"/>
        </w:rPr>
        <w:t>Коммуникативные УУД:</w:t>
      </w:r>
    </w:p>
    <w:p w:rsidR="00BC4848" w:rsidRDefault="008B42F3">
      <w:pPr>
        <w:pStyle w:val="11"/>
        <w:numPr>
          <w:ilvl w:val="0"/>
          <w:numId w:val="5"/>
        </w:numPr>
        <w:tabs>
          <w:tab w:val="left" w:pos="381"/>
        </w:tabs>
        <w:ind w:left="360" w:hanging="360"/>
      </w:pPr>
      <w:r>
        <w:t xml:space="preserve">планирование учебного сотрудничества с учителем и сверстниками </w:t>
      </w:r>
      <w:r>
        <w:t>определение цели, функций участников, способов взаимодействия;</w:t>
      </w:r>
    </w:p>
    <w:p w:rsidR="00BC4848" w:rsidRDefault="008B42F3">
      <w:pPr>
        <w:pStyle w:val="11"/>
        <w:numPr>
          <w:ilvl w:val="0"/>
          <w:numId w:val="5"/>
        </w:numPr>
        <w:tabs>
          <w:tab w:val="left" w:pos="381"/>
        </w:tabs>
      </w:pPr>
      <w:r>
        <w:t>постановка вопросов — инициативное сотрудничество в поиске и сборе информации;</w:t>
      </w:r>
    </w:p>
    <w:p w:rsidR="00BC4848" w:rsidRDefault="008B42F3">
      <w:pPr>
        <w:pStyle w:val="11"/>
        <w:numPr>
          <w:ilvl w:val="0"/>
          <w:numId w:val="5"/>
        </w:numPr>
        <w:tabs>
          <w:tab w:val="left" w:pos="381"/>
        </w:tabs>
        <w:ind w:left="360" w:hanging="360"/>
      </w:pPr>
      <w:r>
        <w:t>разрешение конфликтов — выявление, идентификация проблемы, поиск и оценка альтернативных способов разрешения конфл</w:t>
      </w:r>
      <w:r>
        <w:t>икта, принятие решения и его реализация;</w:t>
      </w:r>
    </w:p>
    <w:p w:rsidR="00BC4848" w:rsidRDefault="008B42F3">
      <w:pPr>
        <w:pStyle w:val="11"/>
        <w:numPr>
          <w:ilvl w:val="0"/>
          <w:numId w:val="5"/>
        </w:numPr>
        <w:tabs>
          <w:tab w:val="left" w:pos="381"/>
        </w:tabs>
      </w:pPr>
      <w:r>
        <w:t>управление поведением партнёра — контроль, коррекция, оценка его действий;</w:t>
      </w:r>
    </w:p>
    <w:p w:rsidR="00BC4848" w:rsidRDefault="008B42F3">
      <w:pPr>
        <w:pStyle w:val="11"/>
        <w:numPr>
          <w:ilvl w:val="0"/>
          <w:numId w:val="5"/>
        </w:numPr>
        <w:tabs>
          <w:tab w:val="left" w:pos="381"/>
        </w:tabs>
        <w:ind w:left="360" w:hanging="360"/>
      </w:pPr>
      <w:r>
        <w:t xml:space="preserve">умение с достаточной полнотой и точностью выражать свои мысли в соответствии с задачами и условиями коммуникации; владение монологической и </w:t>
      </w:r>
      <w:r>
        <w:t>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BC4848" w:rsidRDefault="008B42F3">
      <w:pPr>
        <w:pStyle w:val="11"/>
        <w:numPr>
          <w:ilvl w:val="0"/>
          <w:numId w:val="5"/>
        </w:numPr>
        <w:tabs>
          <w:tab w:val="left" w:pos="381"/>
        </w:tabs>
        <w:spacing w:after="280"/>
      </w:pPr>
      <w:r>
        <w:t>сформировать навыки позитивного коммуникативного общения;</w:t>
      </w:r>
    </w:p>
    <w:p w:rsidR="00BC4848" w:rsidRDefault="008B42F3">
      <w:pPr>
        <w:pStyle w:val="10"/>
        <w:keepNext/>
        <w:keepLines/>
      </w:pPr>
      <w:bookmarkStart w:id="7" w:name="bookmark14"/>
      <w:r>
        <w:t>Планируемый результат:</w:t>
      </w:r>
      <w:bookmarkEnd w:id="7"/>
    </w:p>
    <w:p w:rsidR="00BC4848" w:rsidRDefault="008B42F3">
      <w:pPr>
        <w:pStyle w:val="11"/>
        <w:numPr>
          <w:ilvl w:val="0"/>
          <w:numId w:val="6"/>
        </w:numPr>
        <w:tabs>
          <w:tab w:val="left" w:pos="627"/>
        </w:tabs>
        <w:ind w:left="360" w:firstLine="20"/>
      </w:pPr>
      <w:r>
        <w:t xml:space="preserve">у выпускника начальной школы </w:t>
      </w:r>
      <w:r>
        <w:t>выработается потребность к систематическим занятиям физическими упражнениями и подвижными играми;</w:t>
      </w:r>
    </w:p>
    <w:p w:rsidR="00BC4848" w:rsidRDefault="008B42F3">
      <w:pPr>
        <w:pStyle w:val="11"/>
        <w:numPr>
          <w:ilvl w:val="0"/>
          <w:numId w:val="6"/>
        </w:numPr>
        <w:tabs>
          <w:tab w:val="left" w:pos="647"/>
        </w:tabs>
        <w:ind w:left="360" w:firstLine="20"/>
      </w:pPr>
      <w:r>
        <w:t>сформировано начальное представление о культуре движении;</w:t>
      </w:r>
    </w:p>
    <w:p w:rsidR="00BC4848" w:rsidRDefault="008B42F3">
      <w:pPr>
        <w:pStyle w:val="11"/>
        <w:numPr>
          <w:ilvl w:val="0"/>
          <w:numId w:val="6"/>
        </w:numPr>
        <w:tabs>
          <w:tab w:val="left" w:pos="622"/>
        </w:tabs>
        <w:ind w:left="360" w:firstLine="20"/>
      </w:pPr>
      <w:r>
        <w:t>младший обучающийся сознательно применяет физические упражнения для повышения работоспособности, орг</w:t>
      </w:r>
      <w:r>
        <w:t>анизации отдыха и укрепления здоровья;</w:t>
      </w:r>
    </w:p>
    <w:p w:rsidR="00BC4848" w:rsidRDefault="008B42F3">
      <w:pPr>
        <w:pStyle w:val="11"/>
        <w:numPr>
          <w:ilvl w:val="0"/>
          <w:numId w:val="6"/>
        </w:numPr>
        <w:tabs>
          <w:tab w:val="left" w:pos="642"/>
        </w:tabs>
        <w:ind w:left="360" w:firstLine="20"/>
      </w:pPr>
      <w:r>
        <w:t>обобщение и углубление знаний об истории, культуре народных игр;</w:t>
      </w:r>
    </w:p>
    <w:p w:rsidR="00BC4848" w:rsidRDefault="008B42F3">
      <w:pPr>
        <w:pStyle w:val="11"/>
        <w:numPr>
          <w:ilvl w:val="0"/>
          <w:numId w:val="6"/>
        </w:numPr>
        <w:tabs>
          <w:tab w:val="left" w:pos="627"/>
        </w:tabs>
        <w:spacing w:after="280"/>
        <w:ind w:firstLine="360"/>
      </w:pPr>
      <w:r>
        <w:t>умение работать в коллективе.</w:t>
      </w:r>
    </w:p>
    <w:p w:rsidR="00BC4848" w:rsidRDefault="008B42F3">
      <w:pPr>
        <w:pStyle w:val="10"/>
        <w:keepNext/>
        <w:keepLines/>
        <w:spacing w:after="560"/>
        <w:ind w:left="4180"/>
        <w:jc w:val="left"/>
      </w:pPr>
      <w:bookmarkStart w:id="8" w:name="bookmark16"/>
      <w:r>
        <w:t>Список литературы.</w:t>
      </w:r>
      <w:bookmarkEnd w:id="8"/>
    </w:p>
    <w:p w:rsidR="00BC4848" w:rsidRDefault="008B42F3">
      <w:pPr>
        <w:pStyle w:val="11"/>
        <w:numPr>
          <w:ilvl w:val="0"/>
          <w:numId w:val="7"/>
        </w:numPr>
        <w:tabs>
          <w:tab w:val="left" w:pos="381"/>
        </w:tabs>
        <w:ind w:left="360" w:hanging="360"/>
      </w:pPr>
      <w:r>
        <w:t>«Образовательная система «Школа России» федеральный государственный образовательный стандарт, Примерная</w:t>
      </w:r>
      <w:r>
        <w:t xml:space="preserve"> основная образовательная программа. В 2-х книгах. Книга2. Программа отдельных предметов для начальной школы /Под науч. ред. Д.И. Фельдштейна- изд. 2-е, испр,- М.: Баласс, 2011,- 432с.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81"/>
        </w:tabs>
      </w:pPr>
      <w:r>
        <w:t>Подвижные игры и физминутки в начальной школе. Методическое пособие / О</w:t>
      </w:r>
      <w:r>
        <w:t>.А.</w:t>
      </w:r>
    </w:p>
    <w:p w:rsidR="00BC4848" w:rsidRDefault="008B42F3">
      <w:pPr>
        <w:pStyle w:val="11"/>
        <w:ind w:left="360" w:firstLine="20"/>
      </w:pPr>
      <w:r>
        <w:t>Степанова. - М.: Баласс, 2012. - С. 128. Образовательная система «Школа 2100», серия «Методическая библиотека учителя начальной школы».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81"/>
        </w:tabs>
        <w:ind w:left="360" w:hanging="360"/>
      </w:pPr>
      <w:r>
        <w:t xml:space="preserve">Примерные программы по учебным предметам. П76 Физическая культура. 1-4 классы: проект. -3-е изд. - М.: Просвещение, </w:t>
      </w:r>
      <w:r>
        <w:t>2011,- 61с. - Стандарты второго поколения.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81"/>
        </w:tabs>
        <w:ind w:left="360" w:hanging="360"/>
      </w:pPr>
      <w:r>
        <w:t>Спортивно-оздоровительные мероприятия в школе Дни здоровья, спортивные праздники, конкурсы /авт.-сост. О.В. Белоножкина и др. Учитель 2007-173с.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41"/>
        </w:tabs>
        <w:spacing w:line="259" w:lineRule="auto"/>
        <w:ind w:left="400" w:hanging="400"/>
      </w:pPr>
      <w:r>
        <w:t>Справочник учителя физической культуры /Авт,- сост. П.А. Киселев, С.</w:t>
      </w:r>
      <w:r>
        <w:t>Б. Киселева - Волгоград: Учитель, 2011,- 251 с.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41"/>
        </w:tabs>
        <w:spacing w:line="254" w:lineRule="auto"/>
        <w:ind w:left="400" w:hanging="400"/>
      </w:pPr>
      <w:r>
        <w:t>Физическая культура. 1 -4 классы. Методические рекомендации для учителя. Егоров Б.Б., Пересадина Ю.Е., Цандыков В.Э. - М.: Баласс, 2012.-128с.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41"/>
          <w:tab w:val="left" w:pos="3283"/>
        </w:tabs>
        <w:spacing w:line="254" w:lineRule="auto"/>
        <w:ind w:left="400" w:hanging="400"/>
      </w:pPr>
      <w:r>
        <w:t>Физическая культура: учебное пособие /В.Л. Мустаев; под научной р</w:t>
      </w:r>
      <w:r>
        <w:t>едакцией Н.А. Заруба, консультант по методике Л. А. Коровина. - Кемерово, изд-во КРИПКиПРО, 2008,- 140с.</w:t>
      </w:r>
      <w:r>
        <w:tab/>
      </w:r>
    </w:p>
    <w:p w:rsidR="00BC4848" w:rsidRDefault="008B42F3">
      <w:pPr>
        <w:pStyle w:val="11"/>
        <w:numPr>
          <w:ilvl w:val="0"/>
          <w:numId w:val="7"/>
        </w:numPr>
        <w:tabs>
          <w:tab w:val="left" w:pos="341"/>
        </w:tabs>
        <w:spacing w:line="264" w:lineRule="auto"/>
        <w:ind w:left="400" w:hanging="400"/>
      </w:pPr>
      <w:r>
        <w:t>Физическая культура. Учебник для начальной школы. Книга 1 /авт. Егоров Б.Б., Пересадин Ю.Е - М.: Баласс, 2012.-80с.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341"/>
        </w:tabs>
        <w:spacing w:line="254" w:lineRule="auto"/>
        <w:ind w:left="400" w:hanging="400"/>
      </w:pPr>
      <w:r>
        <w:t>Физическая культура. Учебник дл</w:t>
      </w:r>
      <w:r>
        <w:t>я начальной школы. Книга 2 /авт. Егоров Б.Б., Пересадин Ю.Е - М.: Баласс, 2011 .-80с.</w:t>
      </w:r>
    </w:p>
    <w:p w:rsidR="00BC4848" w:rsidRDefault="008B42F3">
      <w:pPr>
        <w:pStyle w:val="11"/>
        <w:numPr>
          <w:ilvl w:val="0"/>
          <w:numId w:val="7"/>
        </w:numPr>
        <w:tabs>
          <w:tab w:val="left" w:pos="413"/>
        </w:tabs>
        <w:spacing w:line="257" w:lineRule="auto"/>
        <w:ind w:left="400" w:hanging="400"/>
      </w:pPr>
      <w:r>
        <w:t>Физическая культура. Входные и итоговые проверочные работы: 1-4 классы / Авт,- сост. В.Н. Верхлин, К.А. Воронцов,- М.:ВАКО, 20</w:t>
      </w:r>
      <w:r w:rsidRPr="00091974">
        <w:rPr>
          <w:lang w:eastAsia="en-US" w:bidi="en-US"/>
        </w:rPr>
        <w:t>1</w:t>
      </w:r>
      <w:r>
        <w:t xml:space="preserve">1 - 48с.-Контрольно -измерительные </w:t>
      </w:r>
      <w:r w:rsidR="00091974">
        <w:t>м</w:t>
      </w:r>
      <w:r>
        <w:t>атериалы</w:t>
      </w:r>
    </w:p>
    <w:sectPr w:rsidR="00BC4848" w:rsidSect="00BC4848">
      <w:pgSz w:w="11900" w:h="16840"/>
      <w:pgMar w:top="1013" w:right="753" w:bottom="872" w:left="1202" w:header="585" w:footer="44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2F3" w:rsidRDefault="008B42F3" w:rsidP="00BC4848">
      <w:r>
        <w:separator/>
      </w:r>
    </w:p>
  </w:endnote>
  <w:endnote w:type="continuationSeparator" w:id="1">
    <w:p w:rsidR="008B42F3" w:rsidRDefault="008B42F3" w:rsidP="00BC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2F3" w:rsidRDefault="008B42F3"/>
  </w:footnote>
  <w:footnote w:type="continuationSeparator" w:id="1">
    <w:p w:rsidR="008B42F3" w:rsidRDefault="008B42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C3E"/>
    <w:multiLevelType w:val="multilevel"/>
    <w:tmpl w:val="A7A8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EF2FAC"/>
    <w:multiLevelType w:val="multilevel"/>
    <w:tmpl w:val="42786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721B2F"/>
    <w:multiLevelType w:val="multilevel"/>
    <w:tmpl w:val="FE22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312CDE"/>
    <w:multiLevelType w:val="multilevel"/>
    <w:tmpl w:val="00C84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353EC"/>
    <w:multiLevelType w:val="multilevel"/>
    <w:tmpl w:val="81366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FB4146"/>
    <w:multiLevelType w:val="multilevel"/>
    <w:tmpl w:val="B54A5A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3B62AD"/>
    <w:multiLevelType w:val="multilevel"/>
    <w:tmpl w:val="898EA5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C4848"/>
    <w:rsid w:val="00091974"/>
    <w:rsid w:val="008B42F3"/>
    <w:rsid w:val="00BC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48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4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C4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BC4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BC4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BC4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BC48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C4848"/>
    <w:pPr>
      <w:spacing w:after="1640"/>
      <w:ind w:left="259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C4848"/>
    <w:pPr>
      <w:spacing w:after="4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BC4848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BC4848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BC4848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BC484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2045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2023-10-21T09:28:00Z</dcterms:created>
  <dcterms:modified xsi:type="dcterms:W3CDTF">2023-10-21T09:33:00Z</dcterms:modified>
</cp:coreProperties>
</file>