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41" w:rsidRPr="0047728B" w:rsidRDefault="006B6741">
      <w:pPr>
        <w:widowControl w:val="0"/>
        <w:autoSpaceDE w:val="0"/>
        <w:autoSpaceDN w:val="0"/>
        <w:adjustRightInd w:val="0"/>
        <w:spacing w:after="0" w:line="240" w:lineRule="auto"/>
        <w:rPr>
          <w:rFonts w:ascii="Times New Roman" w:hAnsi="Times New Roman"/>
          <w:sz w:val="28"/>
          <w:szCs w:val="28"/>
        </w:rPr>
      </w:pPr>
      <w:r w:rsidRPr="0047728B">
        <w:rPr>
          <w:rFonts w:ascii="Times New Roman" w:hAnsi="Times New Roman"/>
          <w:sz w:val="28"/>
          <w:szCs w:val="28"/>
        </w:rPr>
        <w:t xml:space="preserve">Документ предоставлен </w:t>
      </w:r>
      <w:hyperlink r:id="rId6" w:history="1">
        <w:proofErr w:type="spellStart"/>
        <w:r w:rsidRPr="0047728B">
          <w:rPr>
            <w:rFonts w:ascii="Times New Roman" w:hAnsi="Times New Roman"/>
            <w:color w:val="0000FF"/>
            <w:sz w:val="28"/>
            <w:szCs w:val="28"/>
          </w:rPr>
          <w:t>КонсультантПлюс</w:t>
        </w:r>
        <w:proofErr w:type="spellEnd"/>
      </w:hyperlink>
      <w:r w:rsidRPr="0047728B">
        <w:rPr>
          <w:rFonts w:ascii="Times New Roman" w:hAnsi="Times New Roman"/>
          <w:sz w:val="28"/>
          <w:szCs w:val="28"/>
        </w:rPr>
        <w:br/>
      </w: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r w:rsidRPr="0047728B">
        <w:rPr>
          <w:rFonts w:ascii="Times New Roman" w:hAnsi="Times New Roman"/>
          <w:b/>
          <w:bCs/>
          <w:sz w:val="28"/>
          <w:szCs w:val="28"/>
        </w:rPr>
        <w:t>МИНИСТЕРСТВО ОБРАЗОВАНИЯ И НАУКИ РОССИЙСКОЙ ФЕДЕРАЦИИ</w:t>
      </w: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r w:rsidRPr="0047728B">
        <w:rPr>
          <w:rFonts w:ascii="Times New Roman" w:hAnsi="Times New Roman"/>
          <w:b/>
          <w:bCs/>
          <w:sz w:val="28"/>
          <w:szCs w:val="28"/>
        </w:rPr>
        <w:t>ДЕПАРТАМЕНТ ГОСУДАРСТВЕННОЙ ПОЛИТИКИ</w:t>
      </w: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r w:rsidRPr="0047728B">
        <w:rPr>
          <w:rFonts w:ascii="Times New Roman" w:hAnsi="Times New Roman"/>
          <w:b/>
          <w:bCs/>
          <w:sz w:val="28"/>
          <w:szCs w:val="28"/>
        </w:rPr>
        <w:t>В СФЕРЕ ОБЩЕГО ОБРАЗОВАНИЯ</w:t>
      </w: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r w:rsidRPr="0047728B">
        <w:rPr>
          <w:rFonts w:ascii="Times New Roman" w:hAnsi="Times New Roman"/>
          <w:b/>
          <w:bCs/>
          <w:sz w:val="28"/>
          <w:szCs w:val="28"/>
        </w:rPr>
        <w:t>ПИСЬМО</w:t>
      </w: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r w:rsidRPr="0047728B">
        <w:rPr>
          <w:rFonts w:ascii="Times New Roman" w:hAnsi="Times New Roman"/>
          <w:b/>
          <w:bCs/>
          <w:sz w:val="28"/>
          <w:szCs w:val="28"/>
        </w:rPr>
        <w:t>от 24 марта 2015 г. N 08-432</w:t>
      </w: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p>
    <w:p w:rsidR="006B6741" w:rsidRPr="0047728B" w:rsidRDefault="006B6741">
      <w:pPr>
        <w:widowControl w:val="0"/>
        <w:autoSpaceDE w:val="0"/>
        <w:autoSpaceDN w:val="0"/>
        <w:adjustRightInd w:val="0"/>
        <w:spacing w:after="0" w:line="240" w:lineRule="auto"/>
        <w:jc w:val="center"/>
        <w:rPr>
          <w:rFonts w:ascii="Times New Roman" w:hAnsi="Times New Roman"/>
          <w:b/>
          <w:bCs/>
          <w:sz w:val="28"/>
          <w:szCs w:val="28"/>
        </w:rPr>
      </w:pPr>
      <w:r w:rsidRPr="0047728B">
        <w:rPr>
          <w:rFonts w:ascii="Times New Roman" w:hAnsi="Times New Roman"/>
          <w:b/>
          <w:bCs/>
          <w:sz w:val="28"/>
          <w:szCs w:val="28"/>
        </w:rPr>
        <w:t>О ПОВТОРНОМ ПРОХОЖДЕНИИ ГОСУДАРСТВЕННОЙ ИТОГОВОЙ АТТЕСТАЦИИ</w:t>
      </w:r>
    </w:p>
    <w:p w:rsidR="006B6741" w:rsidRPr="0047728B" w:rsidRDefault="006B6741">
      <w:pPr>
        <w:widowControl w:val="0"/>
        <w:autoSpaceDE w:val="0"/>
        <w:autoSpaceDN w:val="0"/>
        <w:adjustRightInd w:val="0"/>
        <w:spacing w:after="0" w:line="240" w:lineRule="auto"/>
        <w:jc w:val="both"/>
        <w:rPr>
          <w:rFonts w:ascii="Times New Roman" w:hAnsi="Times New Roman"/>
          <w:sz w:val="28"/>
          <w:szCs w:val="28"/>
        </w:rPr>
      </w:pPr>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47728B">
        <w:rPr>
          <w:rFonts w:ascii="Times New Roman" w:hAnsi="Times New Roman"/>
          <w:sz w:val="28"/>
          <w:szCs w:val="28"/>
        </w:rPr>
        <w:t xml:space="preserve">Департамент государственной политики в сфере общего образования </w:t>
      </w:r>
      <w:proofErr w:type="spellStart"/>
      <w:r w:rsidRPr="0047728B">
        <w:rPr>
          <w:rFonts w:ascii="Times New Roman" w:hAnsi="Times New Roman"/>
          <w:sz w:val="28"/>
          <w:szCs w:val="28"/>
        </w:rPr>
        <w:t>Минобрнауки</w:t>
      </w:r>
      <w:proofErr w:type="spellEnd"/>
      <w:r w:rsidRPr="0047728B">
        <w:rPr>
          <w:rFonts w:ascii="Times New Roman" w:hAnsi="Times New Roman"/>
          <w:sz w:val="28"/>
          <w:szCs w:val="28"/>
        </w:rPr>
        <w:t xml:space="preserve"> России в связи с поступающими обращениями по вопросам, связанным с организацией повторного прохождения государственной итоговой аттестации по образовательным программам основного общего и среднего общего образования лиц, не прошедших государственную итоговую аттестацию или получивших на государственной итоговой аттестации неудовлетворительные результаты, разъясняет.</w:t>
      </w:r>
      <w:proofErr w:type="gramEnd"/>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47728B">
        <w:rPr>
          <w:rFonts w:ascii="Times New Roman" w:hAnsi="Times New Roman"/>
          <w:sz w:val="28"/>
          <w:szCs w:val="28"/>
        </w:rPr>
        <w:t xml:space="preserve">В соответствии с </w:t>
      </w:r>
      <w:hyperlink r:id="rId7" w:history="1">
        <w:r w:rsidRPr="0047728B">
          <w:rPr>
            <w:rFonts w:ascii="Times New Roman" w:hAnsi="Times New Roman"/>
            <w:color w:val="0000FF"/>
            <w:sz w:val="28"/>
            <w:szCs w:val="28"/>
          </w:rPr>
          <w:t>пунктом 61</w:t>
        </w:r>
      </w:hyperlink>
      <w:r w:rsidRPr="0047728B">
        <w:rPr>
          <w:rFonts w:ascii="Times New Roman" w:hAnsi="Times New Roman"/>
          <w:sz w:val="28"/>
          <w:szCs w:val="28"/>
        </w:rP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Pr="0047728B">
        <w:rPr>
          <w:rFonts w:ascii="Times New Roman" w:hAnsi="Times New Roman"/>
          <w:sz w:val="28"/>
          <w:szCs w:val="28"/>
        </w:rPr>
        <w:t>Минобрнауки</w:t>
      </w:r>
      <w:proofErr w:type="spellEnd"/>
      <w:r w:rsidRPr="0047728B">
        <w:rPr>
          <w:rFonts w:ascii="Times New Roman" w:hAnsi="Times New Roman"/>
          <w:sz w:val="28"/>
          <w:szCs w:val="28"/>
        </w:rPr>
        <w:t xml:space="preserve"> России от 25 декабря 2013 г. N 1394 (зарегистрирован Минюстом России 3 февраля 2014 г., регистрационный N 31206), и </w:t>
      </w:r>
      <w:hyperlink r:id="rId8" w:history="1">
        <w:r w:rsidRPr="0047728B">
          <w:rPr>
            <w:rFonts w:ascii="Times New Roman" w:hAnsi="Times New Roman"/>
            <w:color w:val="0000FF"/>
            <w:sz w:val="28"/>
            <w:szCs w:val="28"/>
          </w:rPr>
          <w:t>пунктом 75</w:t>
        </w:r>
      </w:hyperlink>
      <w:r w:rsidRPr="0047728B">
        <w:rPr>
          <w:rFonts w:ascii="Times New Roman" w:hAnsi="Times New Roman"/>
          <w:sz w:val="28"/>
          <w:szCs w:val="28"/>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47728B">
        <w:rPr>
          <w:rFonts w:ascii="Times New Roman" w:hAnsi="Times New Roman"/>
          <w:sz w:val="28"/>
          <w:szCs w:val="28"/>
        </w:rPr>
        <w:t>Минобрнауки</w:t>
      </w:r>
      <w:proofErr w:type="spellEnd"/>
      <w:r w:rsidRPr="0047728B">
        <w:rPr>
          <w:rFonts w:ascii="Times New Roman" w:hAnsi="Times New Roman"/>
          <w:sz w:val="28"/>
          <w:szCs w:val="28"/>
        </w:rPr>
        <w:t xml:space="preserve"> России от 26 декабря 2013 г</w:t>
      </w:r>
      <w:proofErr w:type="gramEnd"/>
      <w:r w:rsidRPr="0047728B">
        <w:rPr>
          <w:rFonts w:ascii="Times New Roman" w:hAnsi="Times New Roman"/>
          <w:sz w:val="28"/>
          <w:szCs w:val="28"/>
        </w:rPr>
        <w:t>. N 1400 (</w:t>
      </w:r>
      <w:proofErr w:type="gramStart"/>
      <w:r w:rsidRPr="0047728B">
        <w:rPr>
          <w:rFonts w:ascii="Times New Roman" w:hAnsi="Times New Roman"/>
          <w:sz w:val="28"/>
          <w:szCs w:val="28"/>
        </w:rPr>
        <w:t>зарегистрирован</w:t>
      </w:r>
      <w:proofErr w:type="gramEnd"/>
      <w:r w:rsidRPr="0047728B">
        <w:rPr>
          <w:rFonts w:ascii="Times New Roman" w:hAnsi="Times New Roman"/>
          <w:sz w:val="28"/>
          <w:szCs w:val="28"/>
        </w:rPr>
        <w:t xml:space="preserve"> Минюстом России 3 февраля 2014 г., регистрационный N 31205) (далее - Порядки проведения ГИА), обучающимся, не прошедшим государственную итоговую аттестацию или получившим на государственной итоговой аттестации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государственной итоговой аттестации в дополнительные сроки, предоставляется право пройти государственную итоговую аттестацию по соответствующим учебным предметам не ранее 1 сентября текущего года в сроки и </w:t>
      </w:r>
      <w:proofErr w:type="gramStart"/>
      <w:r w:rsidRPr="0047728B">
        <w:rPr>
          <w:rFonts w:ascii="Times New Roman" w:hAnsi="Times New Roman"/>
          <w:sz w:val="28"/>
          <w:szCs w:val="28"/>
        </w:rPr>
        <w:t>формах</w:t>
      </w:r>
      <w:proofErr w:type="gramEnd"/>
      <w:r w:rsidRPr="0047728B">
        <w:rPr>
          <w:rFonts w:ascii="Times New Roman" w:hAnsi="Times New Roman"/>
          <w:sz w:val="28"/>
          <w:szCs w:val="28"/>
        </w:rPr>
        <w:t>, установленных Порядками проведения ГИА.</w:t>
      </w:r>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47728B">
        <w:rPr>
          <w:rFonts w:ascii="Times New Roman" w:hAnsi="Times New Roman"/>
          <w:sz w:val="28"/>
          <w:szCs w:val="28"/>
        </w:rPr>
        <w:t>Для прохождения повторной государственной итоговой аттестации по образовательным программам основного общего и среднего общего образования указанные лица восстанавливаются в организации, осуществляющей образовательную деятельность (в случае если были отчислены из нее), на срок, необходимый для прохождения государственной итоговой аттестации.</w:t>
      </w:r>
      <w:proofErr w:type="gramEnd"/>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r w:rsidRPr="001335CC">
        <w:rPr>
          <w:rFonts w:ascii="Times New Roman" w:hAnsi="Times New Roman"/>
          <w:sz w:val="28"/>
          <w:szCs w:val="28"/>
          <w:highlight w:val="yellow"/>
        </w:rPr>
        <w:lastRenderedPageBreak/>
        <w:t>Если обучающимся был получен неудовлетворительный результат по одному из обязательных учебных предметов, то он проходит повторную государственную итоговую аттестацию только по данному учебному предмету.</w:t>
      </w:r>
      <w:bookmarkStart w:id="0" w:name="_GoBack"/>
      <w:bookmarkEnd w:id="0"/>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47728B">
        <w:rPr>
          <w:rFonts w:ascii="Times New Roman" w:hAnsi="Times New Roman"/>
          <w:sz w:val="28"/>
          <w:szCs w:val="28"/>
        </w:rPr>
        <w:t>Подача заявления на участие в государственной итоговой аттестации, зачисление (при необходимости) в общеобразовательную организацию, проведение промежуточной аттестации и принятие решения о допуске к государственной итоговой аттестации таких лиц осуществляется в установленном законодательством Российской Федерации порядке.</w:t>
      </w:r>
      <w:proofErr w:type="gramEnd"/>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r w:rsidRPr="0047728B">
        <w:rPr>
          <w:rFonts w:ascii="Times New Roman" w:hAnsi="Times New Roman"/>
          <w:sz w:val="28"/>
          <w:szCs w:val="28"/>
        </w:rPr>
        <w:t xml:space="preserve">Таким образом, лицам, не прошедшим государственную итоговую аттестацию, необходимо обеспечить (при необходимости) восстановление в общеобразовательной организации, прохождение промежуточной аттестации, получение допуска </w:t>
      </w:r>
      <w:proofErr w:type="gramStart"/>
      <w:r w:rsidRPr="0047728B">
        <w:rPr>
          <w:rFonts w:ascii="Times New Roman" w:hAnsi="Times New Roman"/>
          <w:sz w:val="28"/>
          <w:szCs w:val="28"/>
        </w:rPr>
        <w:t>к</w:t>
      </w:r>
      <w:proofErr w:type="gramEnd"/>
      <w:r w:rsidRPr="0047728B">
        <w:rPr>
          <w:rFonts w:ascii="Times New Roman" w:hAnsi="Times New Roman"/>
          <w:sz w:val="28"/>
          <w:szCs w:val="28"/>
        </w:rPr>
        <w:t xml:space="preserve"> государственной итоговой аттестации и прохождение государственной итоговой аттестации по соответствующим учебным предметам в установленном порядке.</w:t>
      </w:r>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47728B">
        <w:rPr>
          <w:rFonts w:ascii="Times New Roman" w:hAnsi="Times New Roman"/>
          <w:sz w:val="28"/>
          <w:szCs w:val="28"/>
        </w:rPr>
        <w:t>Лицам, ранее получившим допуск к государственной итоговой аттестации, в том числе в прошлом учебном году, но не прошедшим ее (по причине неявки, длительной болезни и др.) или получившим на государственной итоговой аттестации неудовлетворительные результаты, должен быть обеспечен допуск к повторному прохождению государственной итоговой аттестации (без предъявления требования повторного получения допуска к ее прохождению).</w:t>
      </w:r>
      <w:proofErr w:type="gramEnd"/>
    </w:p>
    <w:p w:rsidR="006B6741" w:rsidRPr="0047728B" w:rsidRDefault="006B6741">
      <w:pPr>
        <w:widowControl w:val="0"/>
        <w:autoSpaceDE w:val="0"/>
        <w:autoSpaceDN w:val="0"/>
        <w:adjustRightInd w:val="0"/>
        <w:spacing w:after="0" w:line="240" w:lineRule="auto"/>
        <w:ind w:firstLine="540"/>
        <w:jc w:val="both"/>
        <w:rPr>
          <w:rFonts w:ascii="Times New Roman" w:hAnsi="Times New Roman"/>
          <w:sz w:val="28"/>
          <w:szCs w:val="28"/>
        </w:rPr>
      </w:pPr>
      <w:r w:rsidRPr="0047728B">
        <w:rPr>
          <w:rFonts w:ascii="Times New Roman" w:hAnsi="Times New Roman"/>
          <w:sz w:val="28"/>
          <w:szCs w:val="28"/>
        </w:rPr>
        <w:t xml:space="preserve">Для этого указанные лица подают в аккредитованную общеобразовательную организацию, реализующую образовательные программы основного общего и среднего общего образования, заявление на участие </w:t>
      </w:r>
      <w:proofErr w:type="gramStart"/>
      <w:r w:rsidRPr="0047728B">
        <w:rPr>
          <w:rFonts w:ascii="Times New Roman" w:hAnsi="Times New Roman"/>
          <w:sz w:val="28"/>
          <w:szCs w:val="28"/>
        </w:rPr>
        <w:t>в</w:t>
      </w:r>
      <w:proofErr w:type="gramEnd"/>
      <w:r w:rsidRPr="0047728B">
        <w:rPr>
          <w:rFonts w:ascii="Times New Roman" w:hAnsi="Times New Roman"/>
          <w:sz w:val="28"/>
          <w:szCs w:val="28"/>
        </w:rPr>
        <w:t xml:space="preserve"> государственной итоговой аттестации. Лица, получившие по итогам освоения программ основного общего или среднего общего образования справку об обучении в общеобразовательной организации, к заявлению прилагают ее копию.</w:t>
      </w:r>
    </w:p>
    <w:p w:rsidR="006B6741" w:rsidRPr="0047728B" w:rsidRDefault="006B6741">
      <w:pPr>
        <w:widowControl w:val="0"/>
        <w:autoSpaceDE w:val="0"/>
        <w:autoSpaceDN w:val="0"/>
        <w:adjustRightInd w:val="0"/>
        <w:spacing w:after="0" w:line="240" w:lineRule="auto"/>
        <w:jc w:val="both"/>
        <w:rPr>
          <w:rFonts w:ascii="Times New Roman" w:hAnsi="Times New Roman"/>
          <w:sz w:val="28"/>
          <w:szCs w:val="28"/>
        </w:rPr>
      </w:pPr>
    </w:p>
    <w:p w:rsidR="006B6741" w:rsidRPr="0047728B" w:rsidRDefault="006B6741">
      <w:pPr>
        <w:widowControl w:val="0"/>
        <w:autoSpaceDE w:val="0"/>
        <w:autoSpaceDN w:val="0"/>
        <w:adjustRightInd w:val="0"/>
        <w:spacing w:after="0" w:line="240" w:lineRule="auto"/>
        <w:jc w:val="right"/>
        <w:rPr>
          <w:rFonts w:ascii="Times New Roman" w:hAnsi="Times New Roman"/>
          <w:sz w:val="28"/>
          <w:szCs w:val="28"/>
        </w:rPr>
      </w:pPr>
      <w:r w:rsidRPr="0047728B">
        <w:rPr>
          <w:rFonts w:ascii="Times New Roman" w:hAnsi="Times New Roman"/>
          <w:sz w:val="28"/>
          <w:szCs w:val="28"/>
        </w:rPr>
        <w:t>Директор Департамента</w:t>
      </w:r>
    </w:p>
    <w:p w:rsidR="006B6741" w:rsidRPr="0047728B" w:rsidRDefault="006B6741">
      <w:pPr>
        <w:widowControl w:val="0"/>
        <w:autoSpaceDE w:val="0"/>
        <w:autoSpaceDN w:val="0"/>
        <w:adjustRightInd w:val="0"/>
        <w:spacing w:after="0" w:line="240" w:lineRule="auto"/>
        <w:jc w:val="right"/>
        <w:rPr>
          <w:rFonts w:ascii="Times New Roman" w:hAnsi="Times New Roman"/>
          <w:sz w:val="28"/>
          <w:szCs w:val="28"/>
        </w:rPr>
      </w:pPr>
      <w:r w:rsidRPr="0047728B">
        <w:rPr>
          <w:rFonts w:ascii="Times New Roman" w:hAnsi="Times New Roman"/>
          <w:sz w:val="28"/>
          <w:szCs w:val="28"/>
        </w:rPr>
        <w:t>А.В.ЗЫРЯНОВА</w:t>
      </w:r>
    </w:p>
    <w:p w:rsidR="006B6741" w:rsidRPr="0047728B" w:rsidRDefault="006B6741">
      <w:pPr>
        <w:widowControl w:val="0"/>
        <w:autoSpaceDE w:val="0"/>
        <w:autoSpaceDN w:val="0"/>
        <w:adjustRightInd w:val="0"/>
        <w:spacing w:after="0" w:line="240" w:lineRule="auto"/>
        <w:jc w:val="both"/>
        <w:rPr>
          <w:rFonts w:ascii="Times New Roman" w:hAnsi="Times New Roman"/>
          <w:sz w:val="28"/>
          <w:szCs w:val="28"/>
        </w:rPr>
      </w:pPr>
    </w:p>
    <w:p w:rsidR="006B6741" w:rsidRPr="0047728B" w:rsidRDefault="006B6741">
      <w:pPr>
        <w:widowControl w:val="0"/>
        <w:autoSpaceDE w:val="0"/>
        <w:autoSpaceDN w:val="0"/>
        <w:adjustRightInd w:val="0"/>
        <w:spacing w:after="0" w:line="240" w:lineRule="auto"/>
        <w:jc w:val="both"/>
        <w:rPr>
          <w:rFonts w:ascii="Times New Roman" w:hAnsi="Times New Roman"/>
          <w:sz w:val="28"/>
          <w:szCs w:val="28"/>
        </w:rPr>
      </w:pPr>
    </w:p>
    <w:p w:rsidR="006B6741" w:rsidRPr="0047728B" w:rsidRDefault="006B6741">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141B8D" w:rsidRPr="0047728B" w:rsidRDefault="00141B8D">
      <w:pPr>
        <w:rPr>
          <w:rFonts w:ascii="Times New Roman" w:hAnsi="Times New Roman"/>
          <w:sz w:val="28"/>
          <w:szCs w:val="28"/>
        </w:rPr>
      </w:pPr>
    </w:p>
    <w:sectPr w:rsidR="00141B8D" w:rsidRPr="0047728B" w:rsidSect="008E1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41"/>
    <w:rsid w:val="001335CC"/>
    <w:rsid w:val="00141B8D"/>
    <w:rsid w:val="0047728B"/>
    <w:rsid w:val="00613D93"/>
    <w:rsid w:val="006B6741"/>
    <w:rsid w:val="00716EEA"/>
    <w:rsid w:val="00E5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08352D3D87F59F932C6103C9B9F9BAE2452848D496EBF0F4F516D162B9A293ADA7C3CF46WF33G" TargetMode="External"/><Relationship Id="rId3" Type="http://schemas.microsoft.com/office/2007/relationships/stylesWithEffects" Target="stylesWithEffects.xml"/><Relationship Id="rId7" Type="http://schemas.openxmlformats.org/officeDocument/2006/relationships/hyperlink" Target="consultantplus://offline/ref=0708352D3D87F59F932C6103C9B9F9BAE245294EDC9AEBF0F4F516D162B9A293ADA7C3CCW431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3</cp:revision>
  <cp:lastPrinted>2015-04-07T07:00:00Z</cp:lastPrinted>
  <dcterms:created xsi:type="dcterms:W3CDTF">2015-04-07T06:55:00Z</dcterms:created>
  <dcterms:modified xsi:type="dcterms:W3CDTF">2017-01-30T13:49:00Z</dcterms:modified>
</cp:coreProperties>
</file>